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55077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便潜血检测试剂盒（化学法＋胶体金免疫层析法）</w:t>
      </w:r>
    </w:p>
    <w:p w14:paraId="3208F13B"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包装规格</w:t>
      </w:r>
    </w:p>
    <w:p w14:paraId="282F11AB">
      <w:pP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19"/>
          <w:szCs w:val="19"/>
          <w:shd w:val="clear" w:fill="FFFFFF"/>
          <w:lang w:val="en-US" w:eastAsia="zh-CN"/>
        </w:rPr>
      </w:pPr>
    </w:p>
    <w:p w14:paraId="0E4A774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jc w:val="left"/>
        <w:textAlignment w:val="baseline"/>
        <w:rPr>
          <w:sz w:val="24"/>
          <w:szCs w:val="24"/>
        </w:rPr>
      </w:pPr>
      <w:r>
        <w:rPr>
          <w:rFonts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Card type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100pc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50pc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25pc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10pc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5pc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 xml:space="preserve">1pc/foil bag. </w:t>
      </w:r>
    </w:p>
    <w:p w14:paraId="0B0DDC2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auto"/>
        <w:jc w:val="left"/>
        <w:textAlignment w:val="baseline"/>
        <w:rPr>
          <w:rFonts w:hint="default"/>
          <w:sz w:val="24"/>
          <w:szCs w:val="24"/>
          <w:lang w:val="en-US"/>
        </w:rPr>
      </w:pP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Strip type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：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100pc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50pc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25pc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pc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s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/box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；</w:t>
      </w:r>
      <w:r>
        <w:rPr>
          <w:rFonts w:hint="default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1pc/ foil bag</w:t>
      </w:r>
      <w:r>
        <w:rPr>
          <w:rFonts w:hint="eastAsia"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.</w:t>
      </w:r>
    </w:p>
    <w:p w14:paraId="4E695AE7">
      <w:pPr>
        <w:rPr>
          <w:rFonts w:hint="default"/>
          <w:sz w:val="24"/>
          <w:szCs w:val="24"/>
          <w:lang w:val="en-US" w:eastAsia="zh-CN"/>
        </w:rPr>
      </w:pPr>
    </w:p>
    <w:p w14:paraId="0130562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Model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：</w:t>
      </w:r>
      <w:bookmarkStart w:id="0" w:name="_GoBack"/>
      <w:bookmarkEnd w:id="0"/>
    </w:p>
    <w:p w14:paraId="6FEB533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tbl>
      <w:tblPr>
        <w:tblStyle w:val="4"/>
        <w:tblW w:w="8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216"/>
        <w:gridCol w:w="1050"/>
        <w:gridCol w:w="1020"/>
        <w:gridCol w:w="825"/>
        <w:gridCol w:w="750"/>
        <w:gridCol w:w="1521"/>
        <w:gridCol w:w="1048"/>
      </w:tblGrid>
      <w:tr w14:paraId="0B86E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034" w:type="dxa"/>
            <w:vMerge w:val="restart"/>
            <w:noWrap w:val="0"/>
            <w:vAlign w:val="center"/>
          </w:tcPr>
          <w:p w14:paraId="064CA01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Model</w:t>
            </w:r>
          </w:p>
        </w:tc>
        <w:tc>
          <w:tcPr>
            <w:tcW w:w="4861" w:type="dxa"/>
            <w:gridSpan w:val="5"/>
            <w:noWrap w:val="0"/>
            <w:vAlign w:val="top"/>
          </w:tcPr>
          <w:p w14:paraId="2369776B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Width</w:t>
            </w:r>
          </w:p>
        </w:tc>
        <w:tc>
          <w:tcPr>
            <w:tcW w:w="1521" w:type="dxa"/>
            <w:vMerge w:val="restart"/>
            <w:noWrap w:val="0"/>
            <w:vAlign w:val="center"/>
          </w:tcPr>
          <w:p w14:paraId="6F9963B4">
            <w:pPr>
              <w:keepNext w:val="0"/>
              <w:keepLines w:val="0"/>
              <w:widowControl/>
              <w:suppressLineNumber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Length</w:t>
            </w:r>
          </w:p>
        </w:tc>
        <w:tc>
          <w:tcPr>
            <w:tcW w:w="1048" w:type="dxa"/>
            <w:vMerge w:val="restart"/>
            <w:noWrap w:val="0"/>
            <w:vAlign w:val="center"/>
          </w:tcPr>
          <w:p w14:paraId="1DCF06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Calibri" w:hAnsi="Calibri" w:eastAsia="宋体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Card</w:t>
            </w:r>
          </w:p>
        </w:tc>
      </w:tr>
      <w:tr w14:paraId="6EAC3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034" w:type="dxa"/>
            <w:vMerge w:val="continue"/>
            <w:noWrap w:val="0"/>
            <w:vAlign w:val="top"/>
          </w:tcPr>
          <w:p w14:paraId="06EA77E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16" w:type="dxa"/>
            <w:noWrap w:val="0"/>
            <w:vAlign w:val="top"/>
          </w:tcPr>
          <w:p w14:paraId="1C6E9DE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2.5mm</w:t>
            </w:r>
          </w:p>
        </w:tc>
        <w:tc>
          <w:tcPr>
            <w:tcW w:w="1050" w:type="dxa"/>
            <w:noWrap w:val="0"/>
            <w:vAlign w:val="top"/>
          </w:tcPr>
          <w:p w14:paraId="7D0EC14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3.0mm</w:t>
            </w:r>
          </w:p>
        </w:tc>
        <w:tc>
          <w:tcPr>
            <w:tcW w:w="1020" w:type="dxa"/>
            <w:noWrap w:val="0"/>
            <w:vAlign w:val="top"/>
          </w:tcPr>
          <w:p w14:paraId="13424C5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.3mm</w:t>
            </w:r>
          </w:p>
        </w:tc>
        <w:tc>
          <w:tcPr>
            <w:tcW w:w="825" w:type="dxa"/>
            <w:noWrap w:val="0"/>
            <w:vAlign w:val="top"/>
          </w:tcPr>
          <w:p w14:paraId="6C8EFDA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4mm</w:t>
            </w:r>
          </w:p>
        </w:tc>
        <w:tc>
          <w:tcPr>
            <w:tcW w:w="750" w:type="dxa"/>
            <w:noWrap w:val="0"/>
            <w:vAlign w:val="top"/>
          </w:tcPr>
          <w:p w14:paraId="6BEB10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5mm</w:t>
            </w:r>
          </w:p>
        </w:tc>
        <w:tc>
          <w:tcPr>
            <w:tcW w:w="1521" w:type="dxa"/>
            <w:vMerge w:val="continue"/>
            <w:noWrap w:val="0"/>
            <w:vAlign w:val="top"/>
          </w:tcPr>
          <w:p w14:paraId="59DD00AA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8" w:type="dxa"/>
            <w:vMerge w:val="continue"/>
            <w:noWrap w:val="0"/>
            <w:vAlign w:val="top"/>
          </w:tcPr>
          <w:p w14:paraId="327D6FD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F2B5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4" w:type="dxa"/>
            <w:noWrap w:val="0"/>
            <w:vAlign w:val="top"/>
          </w:tcPr>
          <w:p w14:paraId="7291B41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</w:p>
        </w:tc>
        <w:tc>
          <w:tcPr>
            <w:tcW w:w="1216" w:type="dxa"/>
            <w:noWrap w:val="0"/>
            <w:vAlign w:val="top"/>
          </w:tcPr>
          <w:p w14:paraId="3916BF3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U2</w:t>
            </w:r>
          </w:p>
        </w:tc>
        <w:tc>
          <w:tcPr>
            <w:tcW w:w="1050" w:type="dxa"/>
            <w:noWrap w:val="0"/>
            <w:vAlign w:val="top"/>
          </w:tcPr>
          <w:p w14:paraId="6981E22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U3</w:t>
            </w:r>
          </w:p>
        </w:tc>
        <w:tc>
          <w:tcPr>
            <w:tcW w:w="1020" w:type="dxa"/>
            <w:noWrap w:val="0"/>
            <w:vAlign w:val="top"/>
          </w:tcPr>
          <w:p w14:paraId="12A0783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825" w:type="dxa"/>
            <w:noWrap w:val="0"/>
            <w:vAlign w:val="top"/>
          </w:tcPr>
          <w:p w14:paraId="2891488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U4</w:t>
            </w:r>
          </w:p>
        </w:tc>
        <w:tc>
          <w:tcPr>
            <w:tcW w:w="750" w:type="dxa"/>
            <w:noWrap w:val="0"/>
            <w:vAlign w:val="top"/>
          </w:tcPr>
          <w:p w14:paraId="02FD4EA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U5</w:t>
            </w:r>
          </w:p>
        </w:tc>
        <w:tc>
          <w:tcPr>
            <w:tcW w:w="1521" w:type="dxa"/>
            <w:noWrap w:val="0"/>
            <w:vAlign w:val="top"/>
          </w:tcPr>
          <w:p w14:paraId="503B852A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76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048" w:type="dxa"/>
            <w:noWrap w:val="0"/>
            <w:vAlign w:val="top"/>
          </w:tcPr>
          <w:p w14:paraId="55850208">
            <w:pPr>
              <w:spacing w:line="36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YES</w:t>
            </w:r>
          </w:p>
        </w:tc>
      </w:tr>
      <w:tr w14:paraId="245DE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4" w:type="dxa"/>
            <w:noWrap w:val="0"/>
            <w:vAlign w:val="top"/>
          </w:tcPr>
          <w:p w14:paraId="6837C34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216" w:type="dxa"/>
            <w:noWrap w:val="0"/>
            <w:vAlign w:val="top"/>
          </w:tcPr>
          <w:p w14:paraId="77F9E29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G2</w:t>
            </w:r>
          </w:p>
        </w:tc>
        <w:tc>
          <w:tcPr>
            <w:tcW w:w="1050" w:type="dxa"/>
            <w:noWrap w:val="0"/>
            <w:vAlign w:val="top"/>
          </w:tcPr>
          <w:p w14:paraId="72AA95D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G3</w:t>
            </w:r>
          </w:p>
        </w:tc>
        <w:tc>
          <w:tcPr>
            <w:tcW w:w="1020" w:type="dxa"/>
            <w:noWrap w:val="0"/>
            <w:vAlign w:val="top"/>
          </w:tcPr>
          <w:p w14:paraId="176280C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825" w:type="dxa"/>
            <w:noWrap w:val="0"/>
            <w:vAlign w:val="top"/>
          </w:tcPr>
          <w:p w14:paraId="3BC8F54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G4</w:t>
            </w:r>
          </w:p>
        </w:tc>
        <w:tc>
          <w:tcPr>
            <w:tcW w:w="750" w:type="dxa"/>
            <w:noWrap w:val="0"/>
            <w:vAlign w:val="top"/>
          </w:tcPr>
          <w:p w14:paraId="704384C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</w:t>
            </w:r>
          </w:p>
        </w:tc>
        <w:tc>
          <w:tcPr>
            <w:tcW w:w="1521" w:type="dxa"/>
            <w:noWrap w:val="0"/>
            <w:vAlign w:val="top"/>
          </w:tcPr>
          <w:p w14:paraId="353D67A8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80±0.5mm</w:t>
            </w:r>
          </w:p>
        </w:tc>
        <w:tc>
          <w:tcPr>
            <w:tcW w:w="1048" w:type="dxa"/>
            <w:noWrap w:val="0"/>
            <w:vAlign w:val="top"/>
          </w:tcPr>
          <w:p w14:paraId="7850E26E">
            <w:pPr>
              <w:spacing w:line="36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NO</w:t>
            </w:r>
          </w:p>
        </w:tc>
      </w:tr>
      <w:tr w14:paraId="1C98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4" w:type="dxa"/>
            <w:noWrap w:val="0"/>
            <w:vAlign w:val="top"/>
          </w:tcPr>
          <w:p w14:paraId="60BC825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</w:t>
            </w:r>
          </w:p>
        </w:tc>
        <w:tc>
          <w:tcPr>
            <w:tcW w:w="1216" w:type="dxa"/>
            <w:noWrap w:val="0"/>
            <w:vAlign w:val="top"/>
          </w:tcPr>
          <w:p w14:paraId="4D9B53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50" w:type="dxa"/>
            <w:noWrap w:val="0"/>
            <w:vAlign w:val="top"/>
          </w:tcPr>
          <w:p w14:paraId="2C7C106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20" w:type="dxa"/>
            <w:noWrap w:val="0"/>
            <w:vAlign w:val="top"/>
          </w:tcPr>
          <w:p w14:paraId="42906D0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F3</w:t>
            </w:r>
          </w:p>
        </w:tc>
        <w:tc>
          <w:tcPr>
            <w:tcW w:w="825" w:type="dxa"/>
            <w:noWrap w:val="0"/>
            <w:vAlign w:val="top"/>
          </w:tcPr>
          <w:p w14:paraId="5A16C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F4</w:t>
            </w:r>
          </w:p>
        </w:tc>
        <w:tc>
          <w:tcPr>
            <w:tcW w:w="750" w:type="dxa"/>
            <w:noWrap w:val="0"/>
            <w:vAlign w:val="top"/>
          </w:tcPr>
          <w:p w14:paraId="3BDBF5D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521" w:type="dxa"/>
            <w:noWrap w:val="0"/>
            <w:vAlign w:val="top"/>
          </w:tcPr>
          <w:p w14:paraId="1DC6E3E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50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048" w:type="dxa"/>
            <w:noWrap w:val="0"/>
            <w:vAlign w:val="top"/>
          </w:tcPr>
          <w:p w14:paraId="407FEAAD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YES</w:t>
            </w:r>
          </w:p>
        </w:tc>
      </w:tr>
      <w:tr w14:paraId="2D010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4" w:type="dxa"/>
            <w:noWrap w:val="0"/>
            <w:vAlign w:val="top"/>
          </w:tcPr>
          <w:p w14:paraId="081644E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</w:p>
        </w:tc>
        <w:tc>
          <w:tcPr>
            <w:tcW w:w="1216" w:type="dxa"/>
            <w:noWrap w:val="0"/>
            <w:vAlign w:val="top"/>
          </w:tcPr>
          <w:p w14:paraId="524F86E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50" w:type="dxa"/>
            <w:noWrap w:val="0"/>
            <w:vAlign w:val="top"/>
          </w:tcPr>
          <w:p w14:paraId="5A6C64E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20" w:type="dxa"/>
            <w:noWrap w:val="0"/>
            <w:vAlign w:val="top"/>
          </w:tcPr>
          <w:p w14:paraId="6734DDC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B3</w:t>
            </w:r>
          </w:p>
        </w:tc>
        <w:tc>
          <w:tcPr>
            <w:tcW w:w="825" w:type="dxa"/>
            <w:noWrap w:val="0"/>
            <w:vAlign w:val="top"/>
          </w:tcPr>
          <w:p w14:paraId="344B7B9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B4</w:t>
            </w:r>
          </w:p>
        </w:tc>
        <w:tc>
          <w:tcPr>
            <w:tcW w:w="750" w:type="dxa"/>
            <w:noWrap w:val="0"/>
            <w:vAlign w:val="top"/>
          </w:tcPr>
          <w:p w14:paraId="47AAE63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521" w:type="dxa"/>
            <w:noWrap w:val="0"/>
            <w:vAlign w:val="top"/>
          </w:tcPr>
          <w:p w14:paraId="40F768CC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70</w:t>
            </w:r>
            <w:r>
              <w:rPr>
                <w:color w:val="000000"/>
                <w:sz w:val="24"/>
                <w:szCs w:val="24"/>
              </w:rPr>
              <w:t>±0.5mm</w:t>
            </w:r>
          </w:p>
        </w:tc>
        <w:tc>
          <w:tcPr>
            <w:tcW w:w="1048" w:type="dxa"/>
            <w:noWrap w:val="0"/>
            <w:vAlign w:val="top"/>
          </w:tcPr>
          <w:p w14:paraId="2763C9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YES</w:t>
            </w:r>
          </w:p>
        </w:tc>
      </w:tr>
      <w:tr w14:paraId="704C1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4" w:type="dxa"/>
            <w:noWrap w:val="0"/>
            <w:vAlign w:val="top"/>
          </w:tcPr>
          <w:p w14:paraId="77E7307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</w:p>
        </w:tc>
        <w:tc>
          <w:tcPr>
            <w:tcW w:w="1216" w:type="dxa"/>
            <w:noWrap w:val="0"/>
            <w:vAlign w:val="top"/>
          </w:tcPr>
          <w:p w14:paraId="3C8B569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50" w:type="dxa"/>
            <w:noWrap w:val="0"/>
            <w:vAlign w:val="top"/>
          </w:tcPr>
          <w:p w14:paraId="08DECDE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020" w:type="dxa"/>
            <w:noWrap w:val="0"/>
            <w:vAlign w:val="top"/>
          </w:tcPr>
          <w:p w14:paraId="3CD14FC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  <w:noWrap w:val="0"/>
            <w:vAlign w:val="top"/>
          </w:tcPr>
          <w:p w14:paraId="5E05ED0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D4</w:t>
            </w:r>
          </w:p>
        </w:tc>
        <w:tc>
          <w:tcPr>
            <w:tcW w:w="750" w:type="dxa"/>
            <w:noWrap w:val="0"/>
            <w:vAlign w:val="top"/>
          </w:tcPr>
          <w:p w14:paraId="5707B1A1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  <w:tc>
          <w:tcPr>
            <w:tcW w:w="1521" w:type="dxa"/>
            <w:noWrap w:val="0"/>
            <w:vAlign w:val="top"/>
          </w:tcPr>
          <w:p w14:paraId="367E05E9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53±0.5mm</w:t>
            </w:r>
          </w:p>
        </w:tc>
        <w:tc>
          <w:tcPr>
            <w:tcW w:w="1048" w:type="dxa"/>
            <w:noWrap w:val="0"/>
            <w:vAlign w:val="top"/>
          </w:tcPr>
          <w:p w14:paraId="4C71C791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  <w:t>NO</w:t>
            </w:r>
          </w:p>
        </w:tc>
      </w:tr>
    </w:tbl>
    <w:p w14:paraId="6270970A">
      <w:pPr>
        <w:bidi w:val="0"/>
        <w:rPr>
          <w:rFonts w:hint="default"/>
          <w:sz w:val="24"/>
          <w:szCs w:val="24"/>
          <w:lang w:val="en-US" w:eastAsia="zh-CN"/>
        </w:rPr>
      </w:pPr>
    </w:p>
    <w:p w14:paraId="082E0C33"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ascii="Calibri" w:hAnsi="Calibri" w:eastAsia="宋体" w:cs="Calibri"/>
          <w:color w:val="000000"/>
          <w:kern w:val="0"/>
          <w:sz w:val="24"/>
          <w:szCs w:val="24"/>
          <w:lang w:val="en-US" w:eastAsia="zh-CN" w:bidi="ar"/>
        </w:rPr>
        <w:t>Note: / means there is no product of this model.</w:t>
      </w:r>
    </w:p>
    <w:p w14:paraId="766FFC62">
      <w:pPr>
        <w:rPr>
          <w:rFonts w:hint="eastAsia" w:ascii="Arial" w:hAnsi="Arial" w:eastAsia="Arial" w:cs="Arial"/>
          <w:b/>
          <w:snapToGrid w:val="0"/>
          <w:color w:val="000000"/>
          <w:kern w:val="0"/>
          <w:sz w:val="32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43D01"/>
    <w:rsid w:val="08705029"/>
    <w:rsid w:val="0F647A5D"/>
    <w:rsid w:val="269855C9"/>
    <w:rsid w:val="4AA44E27"/>
    <w:rsid w:val="5000258A"/>
    <w:rsid w:val="54D6075E"/>
    <w:rsid w:val="5B5F78EC"/>
    <w:rsid w:val="713805BE"/>
    <w:rsid w:val="7B18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6">
    <w:name w:val="font11"/>
    <w:basedOn w:val="5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350</Characters>
  <Lines>0</Lines>
  <Paragraphs>0</Paragraphs>
  <TotalTime>0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2025-04-08T01:13:00Z</dcterms:created>
  <dc:creator>Administrator</dc:creator>
  <cp:lastModifiedBy>莎</cp:lastModifiedBy>
  <dcterms:modified xsi:type="dcterms:W3CDTF">2026-10-09T04:39:17Z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eyJoZGlkIjoiMWU2ZWRiODgzNjMwOGY5ZjY3OGJmZThhM2Y5ZjhlNmYiLCJ1c2VySWQiOiI2NDE5Mzg4NDAifQ==</vt:lpwstr>
  </property>
  <property fmtid="{D5CDD505-2E9C-101B-9397-08002B2CF9AE}" pid="4" name="ICV">
    <vt:lpwstr>10F28CD486D7462DBC339211B4F32465_12</vt:lpwstr>
  </property>
</Properties>
</file>